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C5119" w14:textId="0DC819E2" w:rsidR="002725B8" w:rsidRPr="00E960BB" w:rsidRDefault="00CD6897" w:rsidP="00A73E06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2725B8" w:rsidRPr="002725B8">
        <w:rPr>
          <w:rFonts w:ascii="Corbel" w:hAnsi="Corbel"/>
          <w:bCs/>
          <w:i/>
        </w:rPr>
        <w:t>Załącznik nr 1.5 do Zarządzenia Rektora UR  nr 61/2025</w:t>
      </w:r>
    </w:p>
    <w:p w14:paraId="076E9F27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9DC4880" w14:textId="5DCDECDA" w:rsidR="0085747A" w:rsidRPr="00AA2E0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93024D">
        <w:rPr>
          <w:rFonts w:ascii="Corbel" w:hAnsi="Corbel"/>
          <w:b/>
          <w:smallCaps/>
          <w:sz w:val="24"/>
          <w:szCs w:val="24"/>
        </w:rPr>
        <w:t>202</w:t>
      </w:r>
      <w:r w:rsidR="00095BA3">
        <w:rPr>
          <w:rFonts w:ascii="Corbel" w:hAnsi="Corbel"/>
          <w:b/>
          <w:smallCaps/>
          <w:sz w:val="24"/>
          <w:szCs w:val="24"/>
        </w:rPr>
        <w:t>4</w:t>
      </w:r>
      <w:r w:rsidR="0093024D">
        <w:rPr>
          <w:rFonts w:ascii="Corbel" w:hAnsi="Corbel"/>
          <w:b/>
          <w:smallCaps/>
          <w:sz w:val="24"/>
          <w:szCs w:val="24"/>
        </w:rPr>
        <w:t>-202</w:t>
      </w:r>
      <w:r w:rsidR="00095BA3">
        <w:rPr>
          <w:rFonts w:ascii="Corbel" w:hAnsi="Corbel"/>
          <w:b/>
          <w:smallCaps/>
          <w:sz w:val="24"/>
          <w:szCs w:val="24"/>
        </w:rPr>
        <w:t>6</w:t>
      </w:r>
    </w:p>
    <w:p w14:paraId="7D6B3263" w14:textId="3E03D5E2" w:rsidR="00445970" w:rsidRPr="00EA4832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182C9E">
        <w:rPr>
          <w:rFonts w:ascii="Corbel" w:hAnsi="Corbel"/>
          <w:sz w:val="20"/>
          <w:szCs w:val="20"/>
        </w:rPr>
        <w:t>202</w:t>
      </w:r>
      <w:r w:rsidR="00095BA3">
        <w:rPr>
          <w:rFonts w:ascii="Corbel" w:hAnsi="Corbel"/>
          <w:sz w:val="20"/>
          <w:szCs w:val="20"/>
        </w:rPr>
        <w:t>5</w:t>
      </w:r>
      <w:r w:rsidR="00182C9E">
        <w:rPr>
          <w:rFonts w:ascii="Corbel" w:hAnsi="Corbel"/>
          <w:sz w:val="20"/>
          <w:szCs w:val="20"/>
        </w:rPr>
        <w:t>/202</w:t>
      </w:r>
      <w:r w:rsidR="00095BA3">
        <w:rPr>
          <w:rFonts w:ascii="Corbel" w:hAnsi="Corbel"/>
          <w:sz w:val="20"/>
          <w:szCs w:val="20"/>
        </w:rPr>
        <w:t>6</w:t>
      </w:r>
    </w:p>
    <w:p w14:paraId="1478FC33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06FEA4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05AD41E" w14:textId="77777777" w:rsidTr="00B819C8">
        <w:tc>
          <w:tcPr>
            <w:tcW w:w="2694" w:type="dxa"/>
            <w:vAlign w:val="center"/>
          </w:tcPr>
          <w:p w14:paraId="607C412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9DD0D7A" w14:textId="77777777" w:rsidR="0085747A" w:rsidRPr="009C54AE" w:rsidRDefault="000C68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 matematyczna</w:t>
            </w:r>
          </w:p>
        </w:tc>
      </w:tr>
      <w:tr w:rsidR="0085747A" w:rsidRPr="009C54AE" w14:paraId="3BF11857" w14:textId="77777777" w:rsidTr="007A3647">
        <w:tc>
          <w:tcPr>
            <w:tcW w:w="2694" w:type="dxa"/>
            <w:vAlign w:val="center"/>
          </w:tcPr>
          <w:p w14:paraId="478851B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3B40358" w14:textId="31A88E82" w:rsidR="0085747A" w:rsidRPr="00AA2E0A" w:rsidRDefault="000C683B" w:rsidP="006B71BB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proofErr w:type="spellStart"/>
            <w:r w:rsidRPr="000C683B">
              <w:rPr>
                <w:rFonts w:ascii="Corbel" w:hAnsi="Corbel"/>
                <w:color w:val="000000"/>
                <w:sz w:val="24"/>
                <w:szCs w:val="24"/>
              </w:rPr>
              <w:t>FiR</w:t>
            </w:r>
            <w:proofErr w:type="spellEnd"/>
            <w:r w:rsidRPr="000C683B">
              <w:rPr>
                <w:rFonts w:ascii="Corbel" w:hAnsi="Corbel"/>
                <w:color w:val="000000"/>
                <w:sz w:val="24"/>
                <w:szCs w:val="24"/>
              </w:rPr>
              <w:t>/II/</w:t>
            </w:r>
            <w:proofErr w:type="spellStart"/>
            <w:r w:rsidRPr="000C683B">
              <w:rPr>
                <w:rFonts w:ascii="Corbel" w:hAnsi="Corbel"/>
                <w:color w:val="000000"/>
                <w:sz w:val="24"/>
                <w:szCs w:val="24"/>
              </w:rPr>
              <w:t>RiA</w:t>
            </w:r>
            <w:proofErr w:type="spellEnd"/>
            <w:r w:rsidRPr="000C683B">
              <w:rPr>
                <w:rFonts w:ascii="Corbel" w:hAnsi="Corbel"/>
                <w:color w:val="000000"/>
                <w:sz w:val="24"/>
                <w:szCs w:val="24"/>
              </w:rPr>
              <w:t>/C.4</w:t>
            </w:r>
          </w:p>
        </w:tc>
      </w:tr>
      <w:tr w:rsidR="0085747A" w:rsidRPr="009C54AE" w14:paraId="2D7230BB" w14:textId="77777777" w:rsidTr="00B819C8">
        <w:tc>
          <w:tcPr>
            <w:tcW w:w="2694" w:type="dxa"/>
            <w:vAlign w:val="center"/>
          </w:tcPr>
          <w:p w14:paraId="2B3FA57D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3BC64C2" w14:textId="512724B5" w:rsidR="0085747A" w:rsidRPr="009C54AE" w:rsidRDefault="002725B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1C699B02" w14:textId="77777777" w:rsidTr="00B819C8">
        <w:tc>
          <w:tcPr>
            <w:tcW w:w="2694" w:type="dxa"/>
            <w:vAlign w:val="center"/>
          </w:tcPr>
          <w:p w14:paraId="10C4500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3DD036" w14:textId="3648E4E4" w:rsidR="0085747A" w:rsidRPr="009C54AE" w:rsidRDefault="002725B8" w:rsidP="00AA2E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Metod Ilościowych i Informatyki Gospodarczej</w:t>
            </w:r>
          </w:p>
        </w:tc>
      </w:tr>
      <w:tr w:rsidR="0085747A" w:rsidRPr="009C54AE" w14:paraId="65760007" w14:textId="77777777" w:rsidTr="00B819C8">
        <w:tc>
          <w:tcPr>
            <w:tcW w:w="2694" w:type="dxa"/>
            <w:vAlign w:val="center"/>
          </w:tcPr>
          <w:p w14:paraId="1A6C6B1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C549F74" w14:textId="6278CF30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6B71BB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9C54AE" w14:paraId="1BBCB16B" w14:textId="77777777" w:rsidTr="00B819C8">
        <w:tc>
          <w:tcPr>
            <w:tcW w:w="2694" w:type="dxa"/>
            <w:vAlign w:val="center"/>
          </w:tcPr>
          <w:p w14:paraId="7AEBF30B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8D7D96B" w14:textId="01AEAE02" w:rsidR="0085747A" w:rsidRPr="009C54AE" w:rsidRDefault="00F4675D" w:rsidP="00AA2E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Drugiego stopnia</w:t>
            </w:r>
          </w:p>
        </w:tc>
      </w:tr>
      <w:tr w:rsidR="0085747A" w:rsidRPr="009C54AE" w14:paraId="2E5AB120" w14:textId="77777777" w:rsidTr="00B819C8">
        <w:tc>
          <w:tcPr>
            <w:tcW w:w="2694" w:type="dxa"/>
            <w:vAlign w:val="center"/>
          </w:tcPr>
          <w:p w14:paraId="30EF1DA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05169F4" w14:textId="768724C7" w:rsidR="0085747A" w:rsidRPr="009C54AE" w:rsidRDefault="00F467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9C54AE" w14:paraId="4D43CC0B" w14:textId="77777777" w:rsidTr="00B819C8">
        <w:tc>
          <w:tcPr>
            <w:tcW w:w="2694" w:type="dxa"/>
            <w:vAlign w:val="center"/>
          </w:tcPr>
          <w:p w14:paraId="6849D94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21BC5A" w14:textId="06F6A2F9" w:rsidR="0085747A" w:rsidRPr="009C54AE" w:rsidRDefault="00F4675D" w:rsidP="00AA2E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176BE3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23D16A80" w14:textId="77777777" w:rsidTr="00B819C8">
        <w:tc>
          <w:tcPr>
            <w:tcW w:w="2694" w:type="dxa"/>
            <w:vAlign w:val="center"/>
          </w:tcPr>
          <w:p w14:paraId="3CF7ABD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48956BE" w14:textId="77777777" w:rsidR="0085747A" w:rsidRPr="009C54AE" w:rsidRDefault="008962A4" w:rsidP="00AA2E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 / </w:t>
            </w:r>
            <w:r w:rsidR="000C683B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85747A" w:rsidRPr="009C54AE" w14:paraId="6BF85019" w14:textId="77777777" w:rsidTr="00B819C8">
        <w:tc>
          <w:tcPr>
            <w:tcW w:w="2694" w:type="dxa"/>
            <w:vAlign w:val="center"/>
          </w:tcPr>
          <w:p w14:paraId="33EF822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661AB61" w14:textId="548E45AD" w:rsidR="0085747A" w:rsidRPr="006A7A93" w:rsidRDefault="00F4675D" w:rsidP="00AA2E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A7A93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C41B9B" w:rsidRPr="006A7A93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pecjalnościowy</w:t>
            </w:r>
          </w:p>
        </w:tc>
      </w:tr>
      <w:tr w:rsidR="00923D7D" w:rsidRPr="009C54AE" w14:paraId="26514E9E" w14:textId="77777777" w:rsidTr="00B819C8">
        <w:tc>
          <w:tcPr>
            <w:tcW w:w="2694" w:type="dxa"/>
            <w:vAlign w:val="center"/>
          </w:tcPr>
          <w:p w14:paraId="3025C133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3718D95" w14:textId="77777777" w:rsidR="00923D7D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CBC2C8B" w14:textId="77777777" w:rsidTr="00B819C8">
        <w:tc>
          <w:tcPr>
            <w:tcW w:w="2694" w:type="dxa"/>
            <w:vAlign w:val="center"/>
          </w:tcPr>
          <w:p w14:paraId="1841D3C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0670F21" w14:textId="22296265" w:rsidR="0085747A" w:rsidRPr="001B617A" w:rsidRDefault="00F467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u w:val="single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AA2E0A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1B617A"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="00AA2E0A">
              <w:rPr>
                <w:rFonts w:ascii="Corbel" w:hAnsi="Corbel"/>
                <w:b w:val="0"/>
                <w:sz w:val="24"/>
                <w:szCs w:val="24"/>
              </w:rPr>
              <w:t>B</w:t>
            </w:r>
            <w:r w:rsidR="001B617A">
              <w:rPr>
                <w:rFonts w:ascii="Corbel" w:hAnsi="Corbel"/>
                <w:b w:val="0"/>
                <w:sz w:val="24"/>
                <w:szCs w:val="24"/>
              </w:rPr>
              <w:t>arbara Fura, prof. UR</w:t>
            </w:r>
          </w:p>
        </w:tc>
      </w:tr>
      <w:tr w:rsidR="0085747A" w:rsidRPr="009C54AE" w14:paraId="6AF56401" w14:textId="77777777" w:rsidTr="00B819C8">
        <w:tc>
          <w:tcPr>
            <w:tcW w:w="2694" w:type="dxa"/>
            <w:vAlign w:val="center"/>
          </w:tcPr>
          <w:p w14:paraId="5A05BC3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9137828" w14:textId="16B191EE" w:rsidR="0085747A" w:rsidRPr="009C54AE" w:rsidRDefault="00F4675D" w:rsidP="000C683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9C16A5">
              <w:rPr>
                <w:rFonts w:ascii="Corbel" w:hAnsi="Corbel"/>
                <w:b w:val="0"/>
                <w:sz w:val="24"/>
                <w:szCs w:val="24"/>
              </w:rPr>
              <w:t>r hab. Barbara Fura, prof. UR</w:t>
            </w:r>
          </w:p>
        </w:tc>
      </w:tr>
    </w:tbl>
    <w:p w14:paraId="630A7385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2FEAA9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EE2D3D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EE6DF4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F1DECBE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F197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0B42F8E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1449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1EF5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787D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3159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08E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E679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9287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1DC1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5DC3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DF7370F" w14:textId="77777777" w:rsidTr="00A73E06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08CA" w14:textId="77777777" w:rsidR="00015B8F" w:rsidRPr="009C54AE" w:rsidRDefault="007A364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E306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E054" w14:textId="6FBE059E" w:rsidR="00015B8F" w:rsidRPr="009C54AE" w:rsidRDefault="0037756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EAD5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A12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B286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916B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24B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7FD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32E5" w14:textId="77777777" w:rsidR="00015B8F" w:rsidRPr="009C54AE" w:rsidRDefault="007A364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008195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1BFC3E4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4CAD3A7" w14:textId="67A6E0CF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80B4BEE" w14:textId="77777777" w:rsidR="006B71BB" w:rsidRPr="009C54AE" w:rsidRDefault="006B71BB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6891A378" w14:textId="77777777" w:rsidR="006B71BB" w:rsidRPr="009C54AE" w:rsidRDefault="006B71BB" w:rsidP="006B71B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53EF6">
        <w:rPr>
          <w:rFonts w:ascii="MS Gothic" w:eastAsia="MS Gothic" w:hAnsi="MS Gothic" w:cs="MS Gothic" w:hint="eastAsia"/>
          <w:b w:val="0"/>
        </w:rPr>
        <w:t>☑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6391DD1" w14:textId="77777777" w:rsidR="006B71BB" w:rsidRPr="009C54AE" w:rsidRDefault="006B71BB" w:rsidP="006B71B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0DBE05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E3A72B9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0FBAC64" w14:textId="648F2006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CC61AA" w14:textId="7C855F3F" w:rsidR="00C442F2" w:rsidRDefault="00C442F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zaliczenie z oceną </w:t>
      </w:r>
    </w:p>
    <w:p w14:paraId="23A3FAFC" w14:textId="64E05C34" w:rsidR="00C442F2" w:rsidRDefault="00C442F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E3E1BBF" w14:textId="7FBB3497" w:rsidR="00C442F2" w:rsidRDefault="00C442F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BDD8CA0" w14:textId="0D68B510" w:rsidR="00C442F2" w:rsidRDefault="00C442F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F6DF9D" w14:textId="0DED3160" w:rsidR="00C442F2" w:rsidRDefault="00C442F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F8BF136" w14:textId="77777777" w:rsidR="00C442F2" w:rsidRDefault="00C442F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2114CC5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p w14:paraId="1CBB169B" w14:textId="77777777" w:rsidR="007A3647" w:rsidRPr="009C54AE" w:rsidRDefault="007A3647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DCC69F5" w14:textId="77777777" w:rsidTr="00745302">
        <w:tc>
          <w:tcPr>
            <w:tcW w:w="9670" w:type="dxa"/>
          </w:tcPr>
          <w:p w14:paraId="505F07A8" w14:textId="0945CADC" w:rsidR="007A3647" w:rsidRDefault="007A3647" w:rsidP="007A36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6EF7">
              <w:rPr>
                <w:rFonts w:ascii="Corbel" w:hAnsi="Corbel"/>
                <w:b w:val="0"/>
                <w:smallCaps w:val="0"/>
                <w:szCs w:val="24"/>
              </w:rPr>
              <w:t>Umiejętność interpretacji zjawisk ekonomicznych oraz podstawowych zależności funkcyjnych – podstawowa wiedza ekonomiczna i matematyczna</w:t>
            </w:r>
            <w:r w:rsidR="001B617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8B59F94" w14:textId="48FC9174" w:rsidR="007A3647" w:rsidRPr="00846EF7" w:rsidRDefault="007A3647" w:rsidP="007A36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260D">
              <w:rPr>
                <w:rFonts w:ascii="Corbel" w:hAnsi="Corbel"/>
                <w:b w:val="0"/>
                <w:smallCaps w:val="0"/>
                <w:szCs w:val="24"/>
              </w:rPr>
              <w:t>Umiejętność analizy problemów ekonomicznych z wykorz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ystaniem narzędzi ilościowych</w:t>
            </w:r>
            <w:r w:rsidR="001B617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AB7F205" w14:textId="77777777" w:rsidR="0085747A" w:rsidRPr="009C54AE" w:rsidRDefault="007A3647" w:rsidP="007A36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7260D">
              <w:rPr>
                <w:rFonts w:ascii="Corbel" w:hAnsi="Corbel"/>
                <w:b w:val="0"/>
                <w:smallCaps w:val="0"/>
                <w:szCs w:val="24"/>
              </w:rPr>
              <w:t>Znajomość zagadnień realizowanych w ramach przedmiotów: matematyka, mikroekonomia, makroekonomia oraz statystyka i ekonometria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4609A210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A9B1348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A3F9856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4C3D35D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790727F" w14:textId="77777777" w:rsidR="00F83B28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w:rsidR="007A3647" w:rsidRPr="00AF4A52" w14:paraId="3A5043CC" w14:textId="77777777" w:rsidTr="009D1278">
        <w:tc>
          <w:tcPr>
            <w:tcW w:w="675" w:type="dxa"/>
            <w:vAlign w:val="center"/>
          </w:tcPr>
          <w:p w14:paraId="0B855891" w14:textId="77777777" w:rsidR="007A3647" w:rsidRPr="00846EF7" w:rsidRDefault="007A3647" w:rsidP="002725B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46EF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15A371C5" w14:textId="77777777" w:rsidR="007A3647" w:rsidRPr="00846EF7" w:rsidRDefault="007A3647" w:rsidP="002725B8">
            <w:pPr>
              <w:spacing w:after="0"/>
              <w:ind w:right="-156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DA7AF1">
              <w:rPr>
                <w:rFonts w:ascii="Corbel" w:hAnsi="Corbel"/>
                <w:sz w:val="24"/>
                <w:szCs w:val="24"/>
              </w:rPr>
              <w:t xml:space="preserve">ozszerzenie oraz ugruntowanie podstawowej wiedzy z mikroekonomii oraz makroekonomii metodologią współczesnej matematyki. </w:t>
            </w:r>
            <w:r w:rsidRPr="0082195C">
              <w:rPr>
                <w:rFonts w:ascii="Corbel" w:hAnsi="Corbel"/>
                <w:sz w:val="24"/>
                <w:szCs w:val="24"/>
              </w:rPr>
              <w:t>Nabycie umiejętności formułowania problemów ekonomicznych w ujęciu aksjomatyki matematycznej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82195C">
              <w:rPr>
                <w:rFonts w:ascii="Corbel" w:hAnsi="Corbel"/>
                <w:sz w:val="24"/>
                <w:szCs w:val="24"/>
              </w:rPr>
              <w:t>i ich rozwiązywania.</w:t>
            </w:r>
          </w:p>
        </w:tc>
      </w:tr>
      <w:tr w:rsidR="007A3647" w:rsidRPr="00AF4A52" w14:paraId="0C96CBBC" w14:textId="77777777" w:rsidTr="009D1278">
        <w:tc>
          <w:tcPr>
            <w:tcW w:w="675" w:type="dxa"/>
            <w:vAlign w:val="center"/>
          </w:tcPr>
          <w:p w14:paraId="3445A98C" w14:textId="77777777" w:rsidR="007A3647" w:rsidRPr="00846EF7" w:rsidRDefault="007A3647" w:rsidP="002725B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46EF7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14:paraId="6F8641CA" w14:textId="77777777" w:rsidR="007A3647" w:rsidRPr="00846EF7" w:rsidRDefault="007A3647" w:rsidP="002725B8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2195C">
              <w:rPr>
                <w:rFonts w:ascii="Corbel" w:hAnsi="Corbel"/>
                <w:sz w:val="24"/>
                <w:szCs w:val="24"/>
              </w:rPr>
              <w:t>Wykształcenie umiejętności rozumienia współzależności opisywanych za pomocą kwantyfikowalnych zmiennych mikro- i makroekonomicznych.</w:t>
            </w:r>
            <w:r>
              <w:rPr>
                <w:rFonts w:ascii="Corbel" w:hAnsi="Corbel"/>
                <w:sz w:val="24"/>
                <w:szCs w:val="24"/>
              </w:rPr>
              <w:t xml:space="preserve"> K</w:t>
            </w:r>
            <w:r w:rsidRPr="0082195C">
              <w:rPr>
                <w:rFonts w:ascii="Corbel" w:hAnsi="Corbel"/>
                <w:sz w:val="24"/>
                <w:szCs w:val="24"/>
              </w:rPr>
              <w:t>ształtowanie umiejętności doboru narzędzi matematycznych do analizy modeli ekonomicznych, kształtowanie umiejętności precyzyjnego formułowania rozwiązań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A3647" w:rsidRPr="00AF4A52" w14:paraId="2E681E78" w14:textId="77777777" w:rsidTr="009D1278">
        <w:tc>
          <w:tcPr>
            <w:tcW w:w="675" w:type="dxa"/>
            <w:vAlign w:val="center"/>
          </w:tcPr>
          <w:p w14:paraId="1012ADC3" w14:textId="77777777" w:rsidR="007A3647" w:rsidRPr="00846EF7" w:rsidRDefault="007A3647" w:rsidP="002725B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46EF7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14:paraId="37A0C9BD" w14:textId="77777777" w:rsidR="007A3647" w:rsidRPr="00846EF7" w:rsidRDefault="007A3647" w:rsidP="002725B8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Pr="0082195C">
              <w:rPr>
                <w:rFonts w:ascii="Corbel" w:hAnsi="Corbel"/>
                <w:sz w:val="24"/>
                <w:szCs w:val="24"/>
              </w:rPr>
              <w:t>ształtowanie umie</w:t>
            </w:r>
            <w:r>
              <w:rPr>
                <w:rFonts w:ascii="Corbel" w:hAnsi="Corbel"/>
                <w:sz w:val="24"/>
                <w:szCs w:val="24"/>
              </w:rPr>
              <w:t>jętności myślenia analitycznego oraz k</w:t>
            </w:r>
            <w:r w:rsidRPr="0082195C">
              <w:rPr>
                <w:rFonts w:ascii="Corbel" w:hAnsi="Corbel"/>
                <w:sz w:val="24"/>
                <w:szCs w:val="24"/>
              </w:rPr>
              <w:t>ształtowanie umiejętności myślenia krytycznego.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6B65AE05" w14:textId="77777777" w:rsidR="007A3647" w:rsidRDefault="007A3647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14:paraId="36D1DA2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BAA9FA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4BBC6858" w14:textId="77777777" w:rsidR="001D7B5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8"/>
        <w:gridCol w:w="5970"/>
        <w:gridCol w:w="1862"/>
      </w:tblGrid>
      <w:tr w:rsidR="007A3647" w:rsidRPr="00AF4A52" w14:paraId="5BE53F72" w14:textId="77777777" w:rsidTr="009D1278">
        <w:tc>
          <w:tcPr>
            <w:tcW w:w="1688" w:type="dxa"/>
          </w:tcPr>
          <w:p w14:paraId="15FBD02A" w14:textId="1C64FCFD" w:rsidR="007A3647" w:rsidRPr="00FC1A51" w:rsidRDefault="007A3647" w:rsidP="009D1278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FC1A51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EK (efekt kształcenia)</w:t>
            </w:r>
          </w:p>
          <w:p w14:paraId="786D86B7" w14:textId="77777777" w:rsidR="007A3647" w:rsidRPr="00FC1A51" w:rsidRDefault="007A3647" w:rsidP="009D1278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</w:p>
        </w:tc>
        <w:tc>
          <w:tcPr>
            <w:tcW w:w="5970" w:type="dxa"/>
          </w:tcPr>
          <w:p w14:paraId="1CD601CF" w14:textId="77777777" w:rsidR="007A3647" w:rsidRPr="00FC1A51" w:rsidRDefault="007A3647" w:rsidP="009D1278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FC1A51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Treść efektu kształcenia zdefiniowanego dla przedmiotu (modułu)</w:t>
            </w:r>
          </w:p>
        </w:tc>
        <w:tc>
          <w:tcPr>
            <w:tcW w:w="1862" w:type="dxa"/>
          </w:tcPr>
          <w:p w14:paraId="59102842" w14:textId="77777777" w:rsidR="007A3647" w:rsidRPr="00FC1A51" w:rsidRDefault="007A3647" w:rsidP="009D1278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FC1A51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Odniesienie do efektów  kierunkowych (KEK)</w:t>
            </w:r>
          </w:p>
        </w:tc>
      </w:tr>
      <w:tr w:rsidR="007A3647" w:rsidRPr="00AF4A52" w14:paraId="61A79C57" w14:textId="77777777" w:rsidTr="009D1278">
        <w:tc>
          <w:tcPr>
            <w:tcW w:w="1688" w:type="dxa"/>
          </w:tcPr>
          <w:p w14:paraId="04BFDF98" w14:textId="77777777" w:rsidR="007A3647" w:rsidRPr="00FC1A51" w:rsidRDefault="007A3647" w:rsidP="009D1278">
            <w:pPr>
              <w:pStyle w:val="Punktygwne"/>
              <w:spacing w:before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FC1A51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EK_01</w:t>
            </w:r>
          </w:p>
        </w:tc>
        <w:tc>
          <w:tcPr>
            <w:tcW w:w="5970" w:type="dxa"/>
          </w:tcPr>
          <w:p w14:paraId="4FF18244" w14:textId="77777777" w:rsidR="007A3647" w:rsidRPr="00FC1A51" w:rsidRDefault="007A3647" w:rsidP="009D1278">
            <w:pPr>
              <w:spacing w:after="6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Wskazuje istotne związki nauk ekonomicznych z naukami matematycznymi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. 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Rozpoznaje koncepcje teorii ekonomii formułowane w języku matematyki w odniesieniu do zjawisk mikroekonomicznych i makroekonomicznych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oraz 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współzależności pomiędzy zjawiskami makroekonomicznymi i finansowymi.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Pogłębia wiedzę na temat zaawansowanych 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metod analizy i modelowania procesów gospodarczych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62" w:type="dxa"/>
          </w:tcPr>
          <w:p w14:paraId="7F1F3F72" w14:textId="77777777" w:rsidR="007A3647" w:rsidRPr="00135354" w:rsidRDefault="007A3647" w:rsidP="009D1278">
            <w:pPr>
              <w:spacing w:after="0"/>
              <w:ind w:firstLine="18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35354">
              <w:rPr>
                <w:rFonts w:ascii="Corbel" w:eastAsia="Times New Roman" w:hAnsi="Corbel"/>
                <w:sz w:val="24"/>
                <w:szCs w:val="24"/>
                <w:lang w:eastAsia="pl-PL"/>
              </w:rPr>
              <w:t>K_W01</w:t>
            </w:r>
          </w:p>
          <w:p w14:paraId="6CD1E2F6" w14:textId="77777777" w:rsidR="007A3647" w:rsidRDefault="007A3647" w:rsidP="009D1278">
            <w:pPr>
              <w:spacing w:after="60"/>
              <w:ind w:firstLine="18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35354">
              <w:rPr>
                <w:rFonts w:ascii="Corbel" w:eastAsia="Times New Roman" w:hAnsi="Corbel"/>
                <w:sz w:val="24"/>
                <w:szCs w:val="24"/>
                <w:lang w:eastAsia="pl-PL"/>
              </w:rPr>
              <w:t>K_W09</w:t>
            </w:r>
          </w:p>
          <w:p w14:paraId="4AFCDC98" w14:textId="77777777" w:rsidR="007A3647" w:rsidRPr="00FC1A51" w:rsidRDefault="007A3647" w:rsidP="009D1278">
            <w:pPr>
              <w:spacing w:after="60"/>
              <w:ind w:firstLine="18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7A3647" w:rsidRPr="00AF4A52" w14:paraId="2C6C6E6D" w14:textId="77777777" w:rsidTr="009D1278">
        <w:tc>
          <w:tcPr>
            <w:tcW w:w="1688" w:type="dxa"/>
          </w:tcPr>
          <w:p w14:paraId="7625AFBC" w14:textId="77777777" w:rsidR="007A3647" w:rsidRPr="00FC1A51" w:rsidRDefault="007A3647" w:rsidP="009D1278">
            <w:pPr>
              <w:pStyle w:val="Punktygwne"/>
              <w:spacing w:before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FC1A51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EK_02</w:t>
            </w:r>
          </w:p>
        </w:tc>
        <w:tc>
          <w:tcPr>
            <w:tcW w:w="5970" w:type="dxa"/>
          </w:tcPr>
          <w:p w14:paraId="1ED3C259" w14:textId="76286503" w:rsidR="007A3647" w:rsidRPr="00FC1A51" w:rsidRDefault="007A3647" w:rsidP="009D1278">
            <w:pPr>
              <w:spacing w:after="6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 przedstawić problemy ekonomiczne w języku matematy</w:t>
            </w:r>
            <w:r w:rsidR="002725B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ki 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i znaleźć ich rozwiązania.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A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nalizuje zjawiska i procesy zachodzące w gospodarce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i </w:t>
            </w:r>
            <w:r w:rsidRPr="0013535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determinujące sytuację ekonomiczno-finansową </w:t>
            </w:r>
            <w:r w:rsidR="002725B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przedsiębiorstwa </w:t>
            </w:r>
            <w:r w:rsidRPr="00135354">
              <w:rPr>
                <w:rFonts w:ascii="Corbel" w:eastAsia="Times New Roman" w:hAnsi="Corbel"/>
                <w:sz w:val="24"/>
                <w:szCs w:val="24"/>
                <w:lang w:eastAsia="pl-PL"/>
              </w:rPr>
              <w:t>oraz określa ich skutki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W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ykorzystuj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e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do przedstawienia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występujących współzależności skwantyfikowane zmienne mikro- i  makroekonomiczne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62" w:type="dxa"/>
          </w:tcPr>
          <w:p w14:paraId="3CD39E55" w14:textId="77777777" w:rsidR="007A3647" w:rsidRPr="00135354" w:rsidRDefault="007A3647" w:rsidP="009D1278">
            <w:pPr>
              <w:spacing w:after="60"/>
              <w:ind w:firstLine="18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35354">
              <w:rPr>
                <w:rFonts w:ascii="Corbel" w:eastAsia="Times New Roman" w:hAnsi="Corbel"/>
                <w:sz w:val="24"/>
                <w:szCs w:val="24"/>
                <w:lang w:eastAsia="pl-PL"/>
              </w:rPr>
              <w:t>K_U0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1</w:t>
            </w:r>
          </w:p>
          <w:p w14:paraId="1D6E0018" w14:textId="77777777" w:rsidR="007A3647" w:rsidRPr="00135354" w:rsidRDefault="007A3647" w:rsidP="009D1278">
            <w:pPr>
              <w:spacing w:after="60"/>
              <w:ind w:firstLine="18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35354">
              <w:rPr>
                <w:rFonts w:ascii="Corbel" w:eastAsia="Times New Roman" w:hAnsi="Corbel"/>
                <w:sz w:val="24"/>
                <w:szCs w:val="24"/>
                <w:lang w:eastAsia="pl-PL"/>
              </w:rPr>
              <w:t>K_U02</w:t>
            </w:r>
          </w:p>
          <w:p w14:paraId="20064AB3" w14:textId="77777777" w:rsidR="007A3647" w:rsidRPr="00FC1A51" w:rsidRDefault="007A3647" w:rsidP="009D1278">
            <w:pPr>
              <w:spacing w:after="0"/>
              <w:ind w:firstLine="18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7A3647" w:rsidRPr="00AF4A52" w14:paraId="3AB4160A" w14:textId="77777777" w:rsidTr="009D1278">
        <w:tc>
          <w:tcPr>
            <w:tcW w:w="1688" w:type="dxa"/>
          </w:tcPr>
          <w:p w14:paraId="56D50451" w14:textId="77777777" w:rsidR="007A3647" w:rsidRPr="00FC1A51" w:rsidRDefault="007A3647" w:rsidP="009D1278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FC1A51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EK_03</w:t>
            </w:r>
          </w:p>
        </w:tc>
        <w:tc>
          <w:tcPr>
            <w:tcW w:w="5970" w:type="dxa"/>
          </w:tcPr>
          <w:p w14:paraId="45138485" w14:textId="79A7E338" w:rsidR="007A3647" w:rsidRPr="00FC1A51" w:rsidRDefault="007A3647" w:rsidP="009D1278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Rozumie potrzebę ciągłego doskonalenia własnych umiejętności i poszerzania wiedzy.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Przejawia postawę do 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lastRenderedPageBreak/>
              <w:t xml:space="preserve">samodzielnych działań w uczeniu się i organizacji pracy </w:t>
            </w:r>
            <w:r w:rsidR="002725B8"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własnej 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w zakresie wykorzystania metod matematycznych do analiz ekonomicznych.</w:t>
            </w:r>
          </w:p>
        </w:tc>
        <w:tc>
          <w:tcPr>
            <w:tcW w:w="1862" w:type="dxa"/>
          </w:tcPr>
          <w:p w14:paraId="18CFCE24" w14:textId="77777777" w:rsidR="007A3647" w:rsidRPr="00135354" w:rsidRDefault="007A3647" w:rsidP="009D1278">
            <w:pPr>
              <w:spacing w:after="0"/>
              <w:ind w:firstLine="18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35354">
              <w:rPr>
                <w:rFonts w:ascii="Corbel" w:eastAsia="Times New Roman" w:hAnsi="Corbel"/>
                <w:sz w:val="24"/>
                <w:szCs w:val="24"/>
                <w:lang w:eastAsia="pl-PL"/>
              </w:rPr>
              <w:lastRenderedPageBreak/>
              <w:t>K_K01</w:t>
            </w:r>
          </w:p>
          <w:p w14:paraId="7723FD29" w14:textId="77777777" w:rsidR="007A3647" w:rsidRPr="00135354" w:rsidRDefault="007A3647" w:rsidP="009D1278">
            <w:pPr>
              <w:spacing w:after="0"/>
              <w:ind w:firstLine="18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</w:tbl>
    <w:p w14:paraId="29BE591F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066DCBC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8106205" w14:textId="265996F4" w:rsidR="00963AC6" w:rsidRDefault="0085747A" w:rsidP="00963AC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A3647">
        <w:rPr>
          <w:rFonts w:ascii="Corbel" w:hAnsi="Corbel"/>
          <w:sz w:val="24"/>
          <w:szCs w:val="24"/>
        </w:rPr>
        <w:t>Problematyka ćwiczeń audytoryjnych</w:t>
      </w:r>
    </w:p>
    <w:p w14:paraId="5600DBAA" w14:textId="77777777" w:rsidR="00963AC6" w:rsidRPr="00963AC6" w:rsidRDefault="00963AC6" w:rsidP="00963AC6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63AC6" w:rsidRPr="00C332A8" w14:paraId="02809343" w14:textId="77777777" w:rsidTr="00645D30">
        <w:tc>
          <w:tcPr>
            <w:tcW w:w="9520" w:type="dxa"/>
          </w:tcPr>
          <w:p w14:paraId="2718EE74" w14:textId="77777777" w:rsidR="00963AC6" w:rsidRPr="00C332A8" w:rsidRDefault="00963AC6" w:rsidP="00036EB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45D30" w:rsidRPr="000A093D" w14:paraId="64C602C7" w14:textId="77777777" w:rsidTr="00645D30">
        <w:tc>
          <w:tcPr>
            <w:tcW w:w="9520" w:type="dxa"/>
          </w:tcPr>
          <w:p w14:paraId="199E30E2" w14:textId="5579AF37" w:rsidR="00645D30" w:rsidRPr="000A093D" w:rsidRDefault="00645D30" w:rsidP="00645D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Teoria popytu: preferencje konsumenta, zbiór budżetowy i powierzchnia budżetowa, funkcja użyteczności, zjawisko niedosytu, pierwsze i drugie prawo Gossena, funkcja popytu, pośrednia funkcja użyteczności, zadanie konsumenta, wyznaczanie ekstremum warunkowego metodą mnożników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Lagrange’a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interpretacja pochodnych funkcji użyteczności.</w:t>
            </w:r>
          </w:p>
        </w:tc>
      </w:tr>
      <w:tr w:rsidR="00645D30" w:rsidRPr="00C332A8" w14:paraId="1DBB24A0" w14:textId="77777777" w:rsidTr="00645D30">
        <w:tc>
          <w:tcPr>
            <w:tcW w:w="9520" w:type="dxa"/>
          </w:tcPr>
          <w:p w14:paraId="1B657160" w14:textId="3843AF9E" w:rsidR="00645D30" w:rsidRPr="00C332A8" w:rsidRDefault="00645D30" w:rsidP="00645D30">
            <w:pPr>
              <w:pStyle w:val="Akapitzlist"/>
              <w:spacing w:after="0" w:line="240" w:lineRule="auto"/>
              <w:ind w:left="0" w:firstLine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Model równowagi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Arrowa-Hurwicza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: funkcja nadmiernego popytu, funkcja nadmiernej podaży, stan równowagi, wektor cen równowagi rynkowej. </w:t>
            </w:r>
          </w:p>
        </w:tc>
      </w:tr>
      <w:tr w:rsidR="00645D30" w:rsidRPr="00C332A8" w14:paraId="4BAFC8AE" w14:textId="77777777" w:rsidTr="00645D30">
        <w:tc>
          <w:tcPr>
            <w:tcW w:w="9520" w:type="dxa"/>
          </w:tcPr>
          <w:p w14:paraId="2F78E32C" w14:textId="17B503B0" w:rsidR="00645D30" w:rsidRPr="00C332A8" w:rsidRDefault="00645D30" w:rsidP="00645D30">
            <w:pPr>
              <w:pStyle w:val="Punktygwne"/>
              <w:spacing w:before="0" w:after="0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Teoria produkcji: funkcja produkcji (funkcja liniowa, funkcja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Cobba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-Douglasa, funkcja CES), krańcowa produktywność wybranego czynnika produkcji, elastyczność produkcji względem wybranego czynnika, krańcowa stopa substytucji, elastyczność substytucji. </w:t>
            </w:r>
          </w:p>
        </w:tc>
      </w:tr>
      <w:tr w:rsidR="00645D30" w:rsidRPr="00C332A8" w14:paraId="2A43AE73" w14:textId="77777777" w:rsidTr="00645D30">
        <w:tc>
          <w:tcPr>
            <w:tcW w:w="9520" w:type="dxa"/>
          </w:tcPr>
          <w:p w14:paraId="31B28FCE" w14:textId="165B2EC3" w:rsidR="00645D30" w:rsidRPr="00C332A8" w:rsidRDefault="00645D30" w:rsidP="00645D3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Teoria przedsiębiorstwa: przedsiębiorstwo w warunkach konkurencji doskonałej (strategia długookresowa, strategia krótkookresowa), przedsiębiorstwo w warunkach monopolu, funkcja popytu na czynniki produkcji, funkcja warunkowego popytu na czynniki produkcji, funkcja kosztów przedsiębiorstwa, funkcja podaży produktu.</w:t>
            </w:r>
          </w:p>
        </w:tc>
      </w:tr>
    </w:tbl>
    <w:p w14:paraId="17BE3500" w14:textId="77777777" w:rsidR="00963AC6" w:rsidRPr="009C54AE" w:rsidRDefault="00963AC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D6341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7B98977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7F8877B" w14:textId="1B34C512" w:rsidR="007A3647" w:rsidRPr="00C66C7D" w:rsidRDefault="007A3647" w:rsidP="007A364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C66C7D">
        <w:rPr>
          <w:rFonts w:ascii="Corbel" w:hAnsi="Corbel"/>
          <w:b w:val="0"/>
          <w:smallCaps w:val="0"/>
          <w:szCs w:val="24"/>
        </w:rPr>
        <w:t>Ćwiczenia: rozwiązywanie zadań/</w:t>
      </w:r>
      <w:r w:rsidRPr="006C04F8">
        <w:rPr>
          <w:rFonts w:ascii="Corbel" w:hAnsi="Corbel"/>
          <w:b w:val="0"/>
          <w:smallCaps w:val="0"/>
          <w:szCs w:val="24"/>
        </w:rPr>
        <w:t>przykładowych problemów z wykorzystaniem narzędzi matematycznych, dyskusja. Praca własna</w:t>
      </w:r>
      <w:r w:rsidR="001B617A">
        <w:rPr>
          <w:rFonts w:ascii="Corbel" w:hAnsi="Corbel"/>
          <w:b w:val="0"/>
          <w:smallCaps w:val="0"/>
          <w:szCs w:val="24"/>
        </w:rPr>
        <w:t>,</w:t>
      </w:r>
      <w:r w:rsidRPr="006C04F8">
        <w:rPr>
          <w:rFonts w:ascii="Corbel" w:hAnsi="Corbel"/>
          <w:b w:val="0"/>
          <w:smallCaps w:val="0"/>
          <w:szCs w:val="24"/>
        </w:rPr>
        <w:t xml:space="preserve"> indywidualna i zespołowa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047230E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BCB091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728F59A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962CF89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EC0BCA0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4"/>
        <w:gridCol w:w="5580"/>
        <w:gridCol w:w="2116"/>
      </w:tblGrid>
      <w:tr w:rsidR="007A3647" w:rsidRPr="009C54AE" w14:paraId="57B51DF5" w14:textId="77777777" w:rsidTr="009D1278">
        <w:tc>
          <w:tcPr>
            <w:tcW w:w="1843" w:type="dxa"/>
            <w:vAlign w:val="center"/>
          </w:tcPr>
          <w:p w14:paraId="1310F149" w14:textId="77777777" w:rsidR="007A3647" w:rsidRPr="009C54AE" w:rsidRDefault="007A3647" w:rsidP="009D12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0" w:type="dxa"/>
            <w:vAlign w:val="center"/>
          </w:tcPr>
          <w:p w14:paraId="0C0548FA" w14:textId="77777777" w:rsidR="007A3647" w:rsidRPr="009C54AE" w:rsidRDefault="007A3647" w:rsidP="009D12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41CD4EED" w14:textId="77777777" w:rsidR="007A3647" w:rsidRPr="009C54AE" w:rsidRDefault="007A3647" w:rsidP="009D12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C59A519" w14:textId="77777777" w:rsidR="007A3647" w:rsidRPr="009C54AE" w:rsidRDefault="007A3647" w:rsidP="009D12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61FA978" w14:textId="77777777" w:rsidR="007A3647" w:rsidRPr="009C54AE" w:rsidRDefault="007A3647" w:rsidP="009D12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A3647" w:rsidRPr="009C54AE" w14:paraId="3C6BFC1A" w14:textId="77777777" w:rsidTr="009D1278">
        <w:tc>
          <w:tcPr>
            <w:tcW w:w="1843" w:type="dxa"/>
          </w:tcPr>
          <w:p w14:paraId="5A4B3723" w14:textId="77777777" w:rsidR="007A3647" w:rsidRPr="009C54AE" w:rsidRDefault="007A3647" w:rsidP="009D12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670" w:type="dxa"/>
          </w:tcPr>
          <w:p w14:paraId="128F3294" w14:textId="77777777" w:rsidR="007A3647" w:rsidRPr="00603281" w:rsidRDefault="007A3647" w:rsidP="005045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/test pisemny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</w:p>
        </w:tc>
        <w:tc>
          <w:tcPr>
            <w:tcW w:w="2126" w:type="dxa"/>
          </w:tcPr>
          <w:p w14:paraId="1A940AB8" w14:textId="77777777" w:rsidR="007A3647" w:rsidRPr="00603281" w:rsidRDefault="007A3647" w:rsidP="009D12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7A3647" w:rsidRPr="009C54AE" w14:paraId="18041110" w14:textId="77777777" w:rsidTr="009D1278">
        <w:tc>
          <w:tcPr>
            <w:tcW w:w="1843" w:type="dxa"/>
          </w:tcPr>
          <w:p w14:paraId="15B34152" w14:textId="77777777" w:rsidR="007A3647" w:rsidRPr="009C54AE" w:rsidRDefault="007A3647" w:rsidP="009D12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</w:t>
            </w:r>
            <w:r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670" w:type="dxa"/>
          </w:tcPr>
          <w:p w14:paraId="18DDB265" w14:textId="77777777" w:rsidR="007A3647" w:rsidRPr="00603281" w:rsidRDefault="007A3647" w:rsidP="005045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/test pisemny</w:t>
            </w:r>
          </w:p>
        </w:tc>
        <w:tc>
          <w:tcPr>
            <w:tcW w:w="2126" w:type="dxa"/>
          </w:tcPr>
          <w:p w14:paraId="0C118ABC" w14:textId="77777777" w:rsidR="007A3647" w:rsidRPr="00603281" w:rsidRDefault="007A3647" w:rsidP="009D12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7A3647" w:rsidRPr="009C54AE" w14:paraId="4C3EEA7E" w14:textId="77777777" w:rsidTr="009D1278">
        <w:tc>
          <w:tcPr>
            <w:tcW w:w="1843" w:type="dxa"/>
          </w:tcPr>
          <w:p w14:paraId="6F0F4037" w14:textId="77777777" w:rsidR="007A3647" w:rsidRPr="009C54AE" w:rsidRDefault="007A3647" w:rsidP="009D12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3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670" w:type="dxa"/>
          </w:tcPr>
          <w:p w14:paraId="371F8108" w14:textId="77777777" w:rsidR="007A3647" w:rsidRPr="00603281" w:rsidRDefault="007A3647" w:rsidP="009D12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praca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indywidualna i 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grupowa,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EA5DDE8" w14:textId="77777777" w:rsidR="007A3647" w:rsidRPr="00603281" w:rsidRDefault="007A3647" w:rsidP="009D12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24B6BC1E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115B844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7B7ABD2" w14:textId="77777777" w:rsidTr="00923D7D">
        <w:tc>
          <w:tcPr>
            <w:tcW w:w="9670" w:type="dxa"/>
          </w:tcPr>
          <w:p w14:paraId="7EEF1054" w14:textId="77777777" w:rsidR="0050452C" w:rsidRDefault="0050452C" w:rsidP="005045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3452539D" w14:textId="77777777" w:rsidR="0050452C" w:rsidRPr="00FE1386" w:rsidRDefault="0050452C" w:rsidP="0050452C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E1386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pisemne </w:t>
            </w:r>
            <w:r w:rsidRPr="00FE1386">
              <w:rPr>
                <w:rFonts w:ascii="Corbel" w:hAnsi="Corbel"/>
                <w:sz w:val="24"/>
                <w:szCs w:val="24"/>
              </w:rPr>
              <w:t>kolokwi</w:t>
            </w:r>
            <w:r>
              <w:rPr>
                <w:rFonts w:ascii="Corbel" w:hAnsi="Corbel"/>
                <w:sz w:val="24"/>
                <w:szCs w:val="24"/>
              </w:rPr>
              <w:t>um/test</w:t>
            </w:r>
          </w:p>
          <w:p w14:paraId="555E737E" w14:textId="77777777" w:rsidR="0050452C" w:rsidRPr="000A3003" w:rsidRDefault="0050452C" w:rsidP="0050452C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A3003">
              <w:rPr>
                <w:rFonts w:ascii="Corbel" w:hAnsi="Corbel"/>
                <w:sz w:val="24"/>
                <w:szCs w:val="24"/>
              </w:rPr>
              <w:t>dodatkowo aktywność na zajęciach.</w:t>
            </w:r>
          </w:p>
          <w:p w14:paraId="791D3629" w14:textId="1E0A5D46" w:rsidR="008877FC" w:rsidRPr="00781B4B" w:rsidRDefault="008877FC" w:rsidP="008877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Liczba punktów uzyskanych z kolok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wium</w:t>
            </w:r>
            <w:r w:rsidRPr="00781B4B">
              <w:rPr>
                <w:rFonts w:ascii="Corbel" w:hAnsi="Corbel"/>
                <w:b w:val="0"/>
                <w:smallCaps w:val="0"/>
                <w:szCs w:val="24"/>
              </w:rPr>
              <w:t xml:space="preserve"> jest przeliczana na ocenę końcową według schematu: </w:t>
            </w:r>
          </w:p>
          <w:p w14:paraId="3CAD197D" w14:textId="0EA904EC" w:rsidR="0085747A" w:rsidRPr="008877FC" w:rsidRDefault="008877FC" w:rsidP="008877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90-100% </w:t>
            </w:r>
            <w:proofErr w:type="spellStart"/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bdb</w:t>
            </w:r>
            <w:proofErr w:type="spellEnd"/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; 80-89% </w:t>
            </w:r>
            <w:proofErr w:type="spellStart"/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db</w:t>
            </w:r>
            <w:proofErr w:type="spellEnd"/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plus; 70-79% </w:t>
            </w:r>
            <w:proofErr w:type="spellStart"/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db</w:t>
            </w:r>
            <w:proofErr w:type="spellEnd"/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; 60-69% </w:t>
            </w:r>
            <w:proofErr w:type="spellStart"/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dst</w:t>
            </w:r>
            <w:proofErr w:type="spellEnd"/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plus; 5</w:t>
            </w:r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>1</w:t>
            </w:r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-59% </w:t>
            </w:r>
            <w:proofErr w:type="spellStart"/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dst</w:t>
            </w:r>
            <w:proofErr w:type="spellEnd"/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; 0-</w:t>
            </w:r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>50</w:t>
            </w:r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% </w:t>
            </w:r>
            <w:proofErr w:type="spellStart"/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ndst</w:t>
            </w:r>
            <w:proofErr w:type="spellEnd"/>
          </w:p>
        </w:tc>
      </w:tr>
    </w:tbl>
    <w:p w14:paraId="3C47883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4128D4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1C8231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030A6BBE" w14:textId="77777777" w:rsidTr="003E1941">
        <w:tc>
          <w:tcPr>
            <w:tcW w:w="4962" w:type="dxa"/>
            <w:vAlign w:val="center"/>
          </w:tcPr>
          <w:p w14:paraId="15F7B7B3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B4F0F4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1AA52EA" w14:textId="77777777" w:rsidTr="00923D7D">
        <w:tc>
          <w:tcPr>
            <w:tcW w:w="4962" w:type="dxa"/>
          </w:tcPr>
          <w:p w14:paraId="41D4140B" w14:textId="7A9CEF0A" w:rsidR="0085747A" w:rsidRPr="009C54AE" w:rsidRDefault="00C61DC5" w:rsidP="007463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011B06F" w14:textId="2A937A02" w:rsidR="0085747A" w:rsidRPr="009C54AE" w:rsidRDefault="0037756A" w:rsidP="009F175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C61DC5" w:rsidRPr="009C54AE" w14:paraId="048F47BD" w14:textId="77777777" w:rsidTr="00923D7D">
        <w:tc>
          <w:tcPr>
            <w:tcW w:w="4962" w:type="dxa"/>
          </w:tcPr>
          <w:p w14:paraId="3E3BA48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1232456" w14:textId="77777777" w:rsidR="00C61DC5" w:rsidRPr="009C54AE" w:rsidRDefault="0050452C" w:rsidP="0050452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0C35BC8E" w14:textId="77777777" w:rsidR="00C61DC5" w:rsidRPr="009C54AE" w:rsidRDefault="00D834A8" w:rsidP="009F175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9C54AE" w14:paraId="4C5CF0BD" w14:textId="77777777" w:rsidTr="00923D7D">
        <w:tc>
          <w:tcPr>
            <w:tcW w:w="4962" w:type="dxa"/>
          </w:tcPr>
          <w:p w14:paraId="07BFE153" w14:textId="77777777" w:rsidR="00C61DC5" w:rsidRPr="009C54AE" w:rsidRDefault="00C61DC5" w:rsidP="0050452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8962A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</w:t>
            </w:r>
            <w:r w:rsidR="0050452C">
              <w:rPr>
                <w:rFonts w:ascii="Corbel" w:hAnsi="Corbel"/>
                <w:sz w:val="24"/>
                <w:szCs w:val="24"/>
              </w:rPr>
              <w:t xml:space="preserve">  przygotowanie się do kolokwium/testu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)</w:t>
            </w:r>
          </w:p>
        </w:tc>
        <w:tc>
          <w:tcPr>
            <w:tcW w:w="4677" w:type="dxa"/>
          </w:tcPr>
          <w:p w14:paraId="6733E173" w14:textId="333CD475" w:rsidR="00C61DC5" w:rsidRPr="009C54AE" w:rsidRDefault="0050452C" w:rsidP="009F175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37756A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85747A" w:rsidRPr="009C54AE" w14:paraId="0698BA34" w14:textId="77777777" w:rsidTr="00923D7D">
        <w:tc>
          <w:tcPr>
            <w:tcW w:w="4962" w:type="dxa"/>
          </w:tcPr>
          <w:p w14:paraId="248C551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6A8D8FA" w14:textId="77777777" w:rsidR="0085747A" w:rsidRPr="009C54AE" w:rsidRDefault="0050452C" w:rsidP="009F175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26AFB7C5" w14:textId="77777777" w:rsidTr="00923D7D">
        <w:tc>
          <w:tcPr>
            <w:tcW w:w="4962" w:type="dxa"/>
          </w:tcPr>
          <w:p w14:paraId="2C2C060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FF009AB" w14:textId="77777777" w:rsidR="0085747A" w:rsidRPr="009C54AE" w:rsidRDefault="0050452C" w:rsidP="009F175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E29C174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2EF6484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F012F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9136C1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E06C83" w:rsidRPr="009C54AE" w14:paraId="7D67E8F7" w14:textId="77777777" w:rsidTr="008962A4">
        <w:trPr>
          <w:trHeight w:val="397"/>
        </w:trPr>
        <w:tc>
          <w:tcPr>
            <w:tcW w:w="2359" w:type="pct"/>
          </w:tcPr>
          <w:p w14:paraId="59274FBA" w14:textId="77777777" w:rsidR="00E06C83" w:rsidRPr="009C54AE" w:rsidRDefault="00E06C83" w:rsidP="00E06C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542A7F71" w14:textId="0DD3F65D" w:rsidR="00E06C83" w:rsidRPr="009C54AE" w:rsidRDefault="00E06C83" w:rsidP="00E06C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7119D">
              <w:rPr>
                <w:rFonts w:ascii="Corbel" w:hAnsi="Corbel"/>
                <w:color w:val="000000"/>
                <w:szCs w:val="24"/>
              </w:rPr>
              <w:t>-</w:t>
            </w:r>
          </w:p>
        </w:tc>
      </w:tr>
      <w:tr w:rsidR="00E06C83" w:rsidRPr="009C54AE" w14:paraId="15CD9F05" w14:textId="77777777" w:rsidTr="008962A4">
        <w:trPr>
          <w:trHeight w:val="397"/>
        </w:trPr>
        <w:tc>
          <w:tcPr>
            <w:tcW w:w="2359" w:type="pct"/>
          </w:tcPr>
          <w:p w14:paraId="1661408C" w14:textId="77777777" w:rsidR="00E06C83" w:rsidRPr="009C54AE" w:rsidRDefault="00E06C83" w:rsidP="00E06C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2BF5F53B" w14:textId="179F1019" w:rsidR="00E06C83" w:rsidRPr="009C54AE" w:rsidRDefault="00E06C83" w:rsidP="00E06C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119D">
              <w:rPr>
                <w:rFonts w:ascii="Corbel" w:hAnsi="Corbel"/>
                <w:color w:val="000000"/>
                <w:szCs w:val="24"/>
              </w:rPr>
              <w:t>-</w:t>
            </w:r>
          </w:p>
        </w:tc>
      </w:tr>
    </w:tbl>
    <w:p w14:paraId="0C5A3A5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C7CE5EE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661EEB5" w14:textId="242E0257" w:rsidR="0085747A" w:rsidRDefault="0085747A" w:rsidP="00A417A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417A6" w14:paraId="319620F7" w14:textId="77777777" w:rsidTr="00A417A6">
        <w:trPr>
          <w:trHeight w:val="397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6A46A" w14:textId="77777777" w:rsidR="00A417A6" w:rsidRDefault="00A417A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Literatura podstawowa:</w:t>
            </w:r>
          </w:p>
          <w:p w14:paraId="3A2E7703" w14:textId="0383C301" w:rsidR="00A417A6" w:rsidRDefault="00A417A6" w:rsidP="00A417A6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4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Górka J.</w:t>
            </w:r>
            <w:r w:rsidR="009F1757">
              <w:rPr>
                <w:rFonts w:ascii="Corbel" w:hAnsi="Corbel"/>
                <w:sz w:val="24"/>
                <w:szCs w:val="24"/>
              </w:rPr>
              <w:t>, Orzeszko. W., Wata M.</w:t>
            </w:r>
            <w:r>
              <w:rPr>
                <w:rFonts w:ascii="Corbel" w:hAnsi="Corbel"/>
                <w:sz w:val="24"/>
                <w:szCs w:val="24"/>
              </w:rPr>
              <w:t>, Ekonomia matematyczna. Materiały do ćwiczeń, Wydawnictwo C.H. Beck, Warszawa 2009.</w:t>
            </w:r>
          </w:p>
          <w:p w14:paraId="214D67DC" w14:textId="010AAC87" w:rsidR="00A417A6" w:rsidRPr="009F1757" w:rsidRDefault="009F1757" w:rsidP="009F1757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457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color w:val="000000"/>
                <w:sz w:val="24"/>
                <w:szCs w:val="24"/>
              </w:rPr>
              <w:t>Acedański</w:t>
            </w:r>
            <w:proofErr w:type="spellEnd"/>
            <w:r w:rsidR="00386E52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J., </w:t>
            </w:r>
            <w:proofErr w:type="spellStart"/>
            <w:r>
              <w:rPr>
                <w:rFonts w:ascii="Corbel" w:hAnsi="Corbel"/>
                <w:color w:val="000000"/>
                <w:sz w:val="24"/>
                <w:szCs w:val="24"/>
              </w:rPr>
              <w:t>Hadaś</w:t>
            </w:r>
            <w:proofErr w:type="spellEnd"/>
            <w:r>
              <w:rPr>
                <w:rFonts w:ascii="Corbel" w:hAnsi="Corbel"/>
                <w:color w:val="000000"/>
                <w:sz w:val="24"/>
                <w:szCs w:val="24"/>
              </w:rPr>
              <w:t>-Dyduch M., Szkutnik W., Popyt-podaż-równowaga: wybrane zagadnienia z ekonomii matematycznej dla studentów studiów ekonomicznych,</w:t>
            </w:r>
            <w:r w:rsidR="00637202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Wydawnictwo Uniwersytetu Ekonomicznego, </w:t>
            </w:r>
            <w:r w:rsidR="00637202">
              <w:rPr>
                <w:rFonts w:ascii="Corbel" w:hAnsi="Corbel"/>
                <w:color w:val="000000"/>
                <w:sz w:val="24"/>
                <w:szCs w:val="24"/>
              </w:rPr>
              <w:t xml:space="preserve">Katowice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2020.</w:t>
            </w:r>
          </w:p>
        </w:tc>
      </w:tr>
      <w:tr w:rsidR="00A417A6" w14:paraId="2B19EDFD" w14:textId="77777777" w:rsidTr="00A417A6">
        <w:trPr>
          <w:trHeight w:val="397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9027E" w14:textId="38CACBE1" w:rsidR="008B4C83" w:rsidRPr="008B4C83" w:rsidRDefault="008B4C83" w:rsidP="008B4C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Literatura uzupełniająca:</w:t>
            </w:r>
          </w:p>
          <w:p w14:paraId="0417C38C" w14:textId="389F7ADB" w:rsidR="00A417A6" w:rsidRDefault="00A417A6" w:rsidP="00A417A6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457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Blajer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-Gołębiewska A. (i inni), Ekonomia matematyczna w zadaniach, Wydawnictwo Uniwersytetu Gdańskiego, Gdańsk 2009.</w:t>
            </w:r>
          </w:p>
          <w:p w14:paraId="0FDD9B3D" w14:textId="77777777" w:rsidR="009F1757" w:rsidRPr="00C70AD4" w:rsidRDefault="009F1757" w:rsidP="00A417A6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457"/>
              <w:rPr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Kanas S., Podstawy ekonomii matematycznej, PWN, Warszawa 2011.</w:t>
            </w:r>
          </w:p>
          <w:p w14:paraId="7D68733D" w14:textId="19E637FD" w:rsidR="00C70AD4" w:rsidRPr="00C70AD4" w:rsidRDefault="00386E52" w:rsidP="00C70AD4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457"/>
              <w:rPr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Fura B., Fura M.,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Optimization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consumer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preferences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an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example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„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Didactics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Mathematics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” 2015, 12(16), 61–68. </w:t>
            </w:r>
          </w:p>
        </w:tc>
      </w:tr>
    </w:tbl>
    <w:p w14:paraId="141C80C0" w14:textId="77777777" w:rsidR="00A417A6" w:rsidRPr="009C54AE" w:rsidRDefault="00A417A6" w:rsidP="00A417A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60F4841" w14:textId="77777777" w:rsidR="00B16A3B" w:rsidRPr="009C54AE" w:rsidRDefault="00B16A3B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353CFC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0B412" w14:textId="77777777" w:rsidR="003330B2" w:rsidRDefault="003330B2" w:rsidP="00C16ABF">
      <w:pPr>
        <w:spacing w:after="0" w:line="240" w:lineRule="auto"/>
      </w:pPr>
      <w:r>
        <w:separator/>
      </w:r>
    </w:p>
  </w:endnote>
  <w:endnote w:type="continuationSeparator" w:id="0">
    <w:p w14:paraId="4200BCA1" w14:textId="77777777" w:rsidR="003330B2" w:rsidRDefault="003330B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E9D60" w14:textId="77777777" w:rsidR="003330B2" w:rsidRDefault="003330B2" w:rsidP="00C16ABF">
      <w:pPr>
        <w:spacing w:after="0" w:line="240" w:lineRule="auto"/>
      </w:pPr>
      <w:r>
        <w:separator/>
      </w:r>
    </w:p>
  </w:footnote>
  <w:footnote w:type="continuationSeparator" w:id="0">
    <w:p w14:paraId="7E7AA002" w14:textId="77777777" w:rsidR="003330B2" w:rsidRDefault="003330B2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202EE"/>
    <w:multiLevelType w:val="hybridMultilevel"/>
    <w:tmpl w:val="04D4A6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A4EAB"/>
    <w:multiLevelType w:val="hybridMultilevel"/>
    <w:tmpl w:val="572CA960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B5173F0"/>
    <w:multiLevelType w:val="hybridMultilevel"/>
    <w:tmpl w:val="04D4A6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CC3966"/>
    <w:multiLevelType w:val="hybridMultilevel"/>
    <w:tmpl w:val="E65ABAE2"/>
    <w:lvl w:ilvl="0" w:tplc="8B7EDE3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47799"/>
    <w:multiLevelType w:val="hybridMultilevel"/>
    <w:tmpl w:val="5956972C"/>
    <w:lvl w:ilvl="0" w:tplc="AB960A6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57552B"/>
    <w:multiLevelType w:val="hybridMultilevel"/>
    <w:tmpl w:val="5644E4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6073057">
    <w:abstractNumId w:val="2"/>
  </w:num>
  <w:num w:numId="2" w16cid:durableId="1704209511">
    <w:abstractNumId w:val="5"/>
  </w:num>
  <w:num w:numId="3" w16cid:durableId="689183837">
    <w:abstractNumId w:val="7"/>
  </w:num>
  <w:num w:numId="4" w16cid:durableId="1963918523">
    <w:abstractNumId w:val="1"/>
  </w:num>
  <w:num w:numId="5" w16cid:durableId="285428354">
    <w:abstractNumId w:val="4"/>
  </w:num>
  <w:num w:numId="6" w16cid:durableId="1308585501">
    <w:abstractNumId w:val="6"/>
  </w:num>
  <w:num w:numId="7" w16cid:durableId="14855859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511515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26"/>
    <w:rsid w:val="00022ECE"/>
    <w:rsid w:val="00042A51"/>
    <w:rsid w:val="00042D2E"/>
    <w:rsid w:val="00044C82"/>
    <w:rsid w:val="00053B29"/>
    <w:rsid w:val="000657BD"/>
    <w:rsid w:val="00070ED6"/>
    <w:rsid w:val="000742DC"/>
    <w:rsid w:val="00084C12"/>
    <w:rsid w:val="0009462C"/>
    <w:rsid w:val="00094B12"/>
    <w:rsid w:val="00095BA3"/>
    <w:rsid w:val="00096C46"/>
    <w:rsid w:val="000A296F"/>
    <w:rsid w:val="000A2A28"/>
    <w:rsid w:val="000A3CDF"/>
    <w:rsid w:val="000B192D"/>
    <w:rsid w:val="000B28EE"/>
    <w:rsid w:val="000B3E37"/>
    <w:rsid w:val="000C683B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76BE3"/>
    <w:rsid w:val="00182C9E"/>
    <w:rsid w:val="001928F9"/>
    <w:rsid w:val="00192F37"/>
    <w:rsid w:val="001A70D2"/>
    <w:rsid w:val="001B617A"/>
    <w:rsid w:val="001D657B"/>
    <w:rsid w:val="001D7B54"/>
    <w:rsid w:val="001E0209"/>
    <w:rsid w:val="001F2CA2"/>
    <w:rsid w:val="001F7F46"/>
    <w:rsid w:val="002144C0"/>
    <w:rsid w:val="00215FA7"/>
    <w:rsid w:val="0022477D"/>
    <w:rsid w:val="002254E3"/>
    <w:rsid w:val="002278A9"/>
    <w:rsid w:val="002336F9"/>
    <w:rsid w:val="0024028F"/>
    <w:rsid w:val="00244ABC"/>
    <w:rsid w:val="00254088"/>
    <w:rsid w:val="002725B8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30B2"/>
    <w:rsid w:val="003343CF"/>
    <w:rsid w:val="00346FE9"/>
    <w:rsid w:val="0034759A"/>
    <w:rsid w:val="003503F6"/>
    <w:rsid w:val="003522B9"/>
    <w:rsid w:val="003530DD"/>
    <w:rsid w:val="00357DDE"/>
    <w:rsid w:val="00363F78"/>
    <w:rsid w:val="00371B17"/>
    <w:rsid w:val="0037756A"/>
    <w:rsid w:val="00386E52"/>
    <w:rsid w:val="003A0A5B"/>
    <w:rsid w:val="003A1176"/>
    <w:rsid w:val="003C0BAE"/>
    <w:rsid w:val="003D18A9"/>
    <w:rsid w:val="003D6CE2"/>
    <w:rsid w:val="003E1941"/>
    <w:rsid w:val="003E2FE6"/>
    <w:rsid w:val="003E3F1E"/>
    <w:rsid w:val="003E49D5"/>
    <w:rsid w:val="003F205D"/>
    <w:rsid w:val="003F38C0"/>
    <w:rsid w:val="003F6E1D"/>
    <w:rsid w:val="00414E3C"/>
    <w:rsid w:val="0042244A"/>
    <w:rsid w:val="0042745A"/>
    <w:rsid w:val="00431D5C"/>
    <w:rsid w:val="0043295B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13"/>
    <w:rsid w:val="004968E2"/>
    <w:rsid w:val="004A3EEA"/>
    <w:rsid w:val="004A4D1F"/>
    <w:rsid w:val="004A771E"/>
    <w:rsid w:val="004D5282"/>
    <w:rsid w:val="004F1551"/>
    <w:rsid w:val="004F55A3"/>
    <w:rsid w:val="0050452C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1198"/>
    <w:rsid w:val="005F31D2"/>
    <w:rsid w:val="0061029B"/>
    <w:rsid w:val="00612E6E"/>
    <w:rsid w:val="00617230"/>
    <w:rsid w:val="00621CE1"/>
    <w:rsid w:val="0062616B"/>
    <w:rsid w:val="00627FC9"/>
    <w:rsid w:val="00630CB2"/>
    <w:rsid w:val="00637202"/>
    <w:rsid w:val="00645D30"/>
    <w:rsid w:val="00647FA8"/>
    <w:rsid w:val="00650C5F"/>
    <w:rsid w:val="00654934"/>
    <w:rsid w:val="006620D9"/>
    <w:rsid w:val="00671958"/>
    <w:rsid w:val="00675843"/>
    <w:rsid w:val="00696477"/>
    <w:rsid w:val="006A7A93"/>
    <w:rsid w:val="006B71BB"/>
    <w:rsid w:val="006D050F"/>
    <w:rsid w:val="006D6139"/>
    <w:rsid w:val="006E45DE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04F0"/>
    <w:rsid w:val="007327BD"/>
    <w:rsid w:val="00734608"/>
    <w:rsid w:val="00736B6B"/>
    <w:rsid w:val="00745302"/>
    <w:rsid w:val="007461D6"/>
    <w:rsid w:val="0074633C"/>
    <w:rsid w:val="00746EC8"/>
    <w:rsid w:val="00763BF1"/>
    <w:rsid w:val="00766FD4"/>
    <w:rsid w:val="00775865"/>
    <w:rsid w:val="0078168C"/>
    <w:rsid w:val="00787C2A"/>
    <w:rsid w:val="00790E27"/>
    <w:rsid w:val="007A364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4D5E"/>
    <w:rsid w:val="008377BE"/>
    <w:rsid w:val="008449B3"/>
    <w:rsid w:val="008552A2"/>
    <w:rsid w:val="0085747A"/>
    <w:rsid w:val="008844D9"/>
    <w:rsid w:val="00884922"/>
    <w:rsid w:val="00885F64"/>
    <w:rsid w:val="008877FC"/>
    <w:rsid w:val="008917F9"/>
    <w:rsid w:val="008962A4"/>
    <w:rsid w:val="008A45F7"/>
    <w:rsid w:val="008B4C83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024D"/>
    <w:rsid w:val="009508DF"/>
    <w:rsid w:val="00950DAC"/>
    <w:rsid w:val="00954A07"/>
    <w:rsid w:val="00963AC6"/>
    <w:rsid w:val="00984B23"/>
    <w:rsid w:val="00991867"/>
    <w:rsid w:val="00997F14"/>
    <w:rsid w:val="009A78D9"/>
    <w:rsid w:val="009B47E3"/>
    <w:rsid w:val="009C16A5"/>
    <w:rsid w:val="009C3E31"/>
    <w:rsid w:val="009C54AE"/>
    <w:rsid w:val="009C788E"/>
    <w:rsid w:val="009D1EA8"/>
    <w:rsid w:val="009D3F3B"/>
    <w:rsid w:val="009E0543"/>
    <w:rsid w:val="009E3B41"/>
    <w:rsid w:val="009F1757"/>
    <w:rsid w:val="009F3C5C"/>
    <w:rsid w:val="009F4610"/>
    <w:rsid w:val="00A00ECC"/>
    <w:rsid w:val="00A155EE"/>
    <w:rsid w:val="00A2245B"/>
    <w:rsid w:val="00A245B2"/>
    <w:rsid w:val="00A30110"/>
    <w:rsid w:val="00A36899"/>
    <w:rsid w:val="00A371F6"/>
    <w:rsid w:val="00A417A6"/>
    <w:rsid w:val="00A43BF6"/>
    <w:rsid w:val="00A53FA5"/>
    <w:rsid w:val="00A54817"/>
    <w:rsid w:val="00A601C8"/>
    <w:rsid w:val="00A60799"/>
    <w:rsid w:val="00A73E06"/>
    <w:rsid w:val="00A84C85"/>
    <w:rsid w:val="00A97DE1"/>
    <w:rsid w:val="00AA2E0A"/>
    <w:rsid w:val="00AA38E8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6A3B"/>
    <w:rsid w:val="00B3130B"/>
    <w:rsid w:val="00B36B3A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395D"/>
    <w:rsid w:val="00BB520A"/>
    <w:rsid w:val="00BC797F"/>
    <w:rsid w:val="00BD3869"/>
    <w:rsid w:val="00BD66E9"/>
    <w:rsid w:val="00BD6FF4"/>
    <w:rsid w:val="00BF2C41"/>
    <w:rsid w:val="00C02A87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442F2"/>
    <w:rsid w:val="00C56036"/>
    <w:rsid w:val="00C61DC5"/>
    <w:rsid w:val="00C67E92"/>
    <w:rsid w:val="00C704EF"/>
    <w:rsid w:val="00C70A26"/>
    <w:rsid w:val="00C70AD4"/>
    <w:rsid w:val="00C766DF"/>
    <w:rsid w:val="00C94B98"/>
    <w:rsid w:val="00CA2B96"/>
    <w:rsid w:val="00CA5089"/>
    <w:rsid w:val="00CA56E5"/>
    <w:rsid w:val="00CB4801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2C80"/>
    <w:rsid w:val="00D834A8"/>
    <w:rsid w:val="00D8678B"/>
    <w:rsid w:val="00DA2114"/>
    <w:rsid w:val="00DA4A68"/>
    <w:rsid w:val="00DA6057"/>
    <w:rsid w:val="00DB5F65"/>
    <w:rsid w:val="00DC6D0C"/>
    <w:rsid w:val="00DE09C0"/>
    <w:rsid w:val="00DE4A14"/>
    <w:rsid w:val="00DF320D"/>
    <w:rsid w:val="00DF71C8"/>
    <w:rsid w:val="00E06C83"/>
    <w:rsid w:val="00E07DFC"/>
    <w:rsid w:val="00E129B8"/>
    <w:rsid w:val="00E21E7D"/>
    <w:rsid w:val="00E22FBC"/>
    <w:rsid w:val="00E24BF5"/>
    <w:rsid w:val="00E25338"/>
    <w:rsid w:val="00E3330A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6B"/>
    <w:rsid w:val="00EA4E9D"/>
    <w:rsid w:val="00EB67E9"/>
    <w:rsid w:val="00EC4899"/>
    <w:rsid w:val="00ED03AB"/>
    <w:rsid w:val="00ED1749"/>
    <w:rsid w:val="00ED32D2"/>
    <w:rsid w:val="00EE32DE"/>
    <w:rsid w:val="00EE5457"/>
    <w:rsid w:val="00F070AB"/>
    <w:rsid w:val="00F17567"/>
    <w:rsid w:val="00F27A7B"/>
    <w:rsid w:val="00F319AA"/>
    <w:rsid w:val="00F4675D"/>
    <w:rsid w:val="00F526AF"/>
    <w:rsid w:val="00F530E6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0DC5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623A6"/>
  <w15:docId w15:val="{89CE4BA6-ADD4-48DE-808B-553F26A74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B67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B67E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B67E9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B67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B67E9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2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EE6AE7-0E5C-43E8-817F-38ED52E6F6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1F60F6-CB46-4424-9B07-B19CC4E37E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987B85-336E-4BF4-9110-735219D3EF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4F58A5-691C-4D67-A7E2-12B30D6E3EC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4</Pages>
  <Words>990</Words>
  <Characters>5944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Fura</cp:lastModifiedBy>
  <cp:revision>9</cp:revision>
  <cp:lastPrinted>2019-02-06T12:12:00Z</cp:lastPrinted>
  <dcterms:created xsi:type="dcterms:W3CDTF">2025-10-26T14:20:00Z</dcterms:created>
  <dcterms:modified xsi:type="dcterms:W3CDTF">2025-10-30T13:06:00Z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